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66F39" w14:textId="6184994D" w:rsidR="005F0DB0" w:rsidRPr="005F0DB0" w:rsidRDefault="005F0DB0" w:rsidP="00295A35">
      <w:pPr>
        <w:spacing w:after="126"/>
        <w:rPr>
          <w:rFonts w:ascii="Calibri" w:eastAsia="Calibri" w:hAnsi="Calibri" w:cs="Calibri"/>
          <w:color w:val="000000"/>
          <w:kern w:val="2"/>
          <w:sz w:val="22"/>
          <w:lang w:eastAsia="ru-RU"/>
          <w14:ligatures w14:val="standardContextual"/>
        </w:rPr>
      </w:pPr>
      <w:r w:rsidRPr="005F0DB0">
        <w:rPr>
          <w:rFonts w:eastAsia="Times New Roman" w:cs="Times New Roman"/>
          <w:b/>
          <w:color w:val="000000"/>
          <w:kern w:val="2"/>
          <w:lang w:eastAsia="ru-RU"/>
          <w14:ligatures w14:val="standardContextual"/>
        </w:rPr>
        <w:t>Аннотация к рабочей программе «Геометрия</w:t>
      </w:r>
      <w:r w:rsidR="00B31FF2">
        <w:rPr>
          <w:rFonts w:eastAsia="Times New Roman" w:cs="Times New Roman"/>
          <w:b/>
          <w:color w:val="000000"/>
          <w:kern w:val="2"/>
          <w:lang w:eastAsia="ru-RU"/>
          <w14:ligatures w14:val="standardContextual"/>
        </w:rPr>
        <w:t>»</w:t>
      </w:r>
      <w:r w:rsidRPr="005F0DB0">
        <w:rPr>
          <w:rFonts w:eastAsia="Times New Roman" w:cs="Times New Roman"/>
          <w:b/>
          <w:color w:val="000000"/>
          <w:kern w:val="2"/>
          <w:lang w:eastAsia="ru-RU"/>
          <w14:ligatures w14:val="standardContextual"/>
        </w:rPr>
        <w:t>. 7-9 класс</w:t>
      </w:r>
      <w:r w:rsidRPr="005F0DB0">
        <w:rPr>
          <w:rFonts w:eastAsia="Times New Roman" w:cs="Times New Roman"/>
          <w:color w:val="000000"/>
          <w:kern w:val="2"/>
          <w:lang w:eastAsia="ru-RU"/>
          <w14:ligatures w14:val="standardContextual"/>
        </w:rPr>
        <w:t xml:space="preserve"> </w:t>
      </w:r>
    </w:p>
    <w:p w14:paraId="0155C27D" w14:textId="0AEBB8BB" w:rsidR="005F0DB0" w:rsidRPr="005F0DB0" w:rsidRDefault="00B31FF2" w:rsidP="00295A35">
      <w:pPr>
        <w:spacing w:after="128"/>
        <w:ind w:left="-5" w:hanging="10"/>
        <w:rPr>
          <w:rFonts w:ascii="Calibri" w:eastAsia="Calibri" w:hAnsi="Calibri" w:cs="Calibri"/>
          <w:color w:val="000000"/>
          <w:kern w:val="2"/>
          <w:sz w:val="22"/>
          <w:lang w:eastAsia="ru-RU"/>
          <w14:ligatures w14:val="standardContextual"/>
        </w:rPr>
      </w:pPr>
      <w:r>
        <w:rPr>
          <w:rFonts w:eastAsia="Times New Roman" w:cs="Times New Roman"/>
          <w:color w:val="000000"/>
          <w:kern w:val="2"/>
          <w:lang w:eastAsia="ru-RU"/>
          <w14:ligatures w14:val="standardContextual"/>
        </w:rPr>
        <w:t xml:space="preserve">    </w:t>
      </w:r>
      <w:r w:rsidR="005F0DB0" w:rsidRPr="005F0DB0">
        <w:rPr>
          <w:rFonts w:eastAsia="Times New Roman" w:cs="Times New Roman"/>
          <w:color w:val="000000"/>
          <w:kern w:val="2"/>
          <w:lang w:eastAsia="ru-RU"/>
          <w14:ligatures w14:val="standardContextual"/>
        </w:rPr>
        <w:t xml:space="preserve">Рабочая программа по геометрии 7-9 классов для предметной линии учебников Атанасян Л.С. и др. составлена на основе ФГОС ООО. В программе по </w:t>
      </w:r>
      <w:r>
        <w:rPr>
          <w:rFonts w:eastAsia="Times New Roman" w:cs="Times New Roman"/>
          <w:color w:val="000000"/>
          <w:kern w:val="2"/>
          <w:lang w:eastAsia="ru-RU"/>
          <w14:ligatures w14:val="standardContextual"/>
        </w:rPr>
        <w:t xml:space="preserve">геометрии </w:t>
      </w:r>
      <w:r w:rsidR="005F0DB0" w:rsidRPr="005F0DB0">
        <w:rPr>
          <w:rFonts w:eastAsia="Times New Roman" w:cs="Times New Roman"/>
          <w:color w:val="000000"/>
          <w:kern w:val="2"/>
          <w:lang w:eastAsia="ru-RU"/>
          <w14:ligatures w14:val="standardContextual"/>
        </w:rPr>
        <w:t xml:space="preserve">учтены идеи и положения Концепции развития математического образования в Российской Федерации.  </w:t>
      </w:r>
    </w:p>
    <w:p w14:paraId="5212F4A6" w14:textId="380A5A6B" w:rsidR="005F0DB0" w:rsidRPr="005F0DB0" w:rsidRDefault="005F0DB0" w:rsidP="00295A35">
      <w:pPr>
        <w:spacing w:after="128"/>
        <w:ind w:left="-5" w:hanging="10"/>
        <w:rPr>
          <w:rFonts w:ascii="Calibri" w:eastAsia="Calibri" w:hAnsi="Calibri" w:cs="Calibri"/>
          <w:color w:val="000000"/>
          <w:kern w:val="2"/>
          <w:sz w:val="22"/>
          <w:lang w:eastAsia="ru-RU"/>
          <w14:ligatures w14:val="standardContextual"/>
        </w:rPr>
      </w:pPr>
      <w:r w:rsidRPr="005F0DB0">
        <w:rPr>
          <w:rFonts w:eastAsia="Times New Roman" w:cs="Times New Roman"/>
          <w:color w:val="000000"/>
          <w:kern w:val="2"/>
          <w:lang w:eastAsia="ru-RU"/>
          <w14:ligatures w14:val="standardContextual"/>
        </w:rPr>
        <w:t xml:space="preserve"> </w:t>
      </w:r>
    </w:p>
    <w:p w14:paraId="686B623E" w14:textId="638DE32C" w:rsidR="00B31FF2" w:rsidRPr="00B31FF2" w:rsidRDefault="002E2CE0" w:rsidP="00295A35">
      <w:pPr>
        <w:spacing w:after="80"/>
        <w:ind w:left="-5" w:hanging="10"/>
        <w:rPr>
          <w:rFonts w:ascii="Calibri" w:eastAsia="Calibri" w:hAnsi="Calibri" w:cs="Calibri"/>
          <w:b/>
          <w:bCs/>
          <w:color w:val="000000"/>
          <w:kern w:val="2"/>
          <w:sz w:val="22"/>
          <w:lang w:eastAsia="ru-RU"/>
          <w14:ligatures w14:val="standardContextual"/>
        </w:rPr>
      </w:pPr>
      <w:r>
        <w:rPr>
          <w:rFonts w:eastAsia="Times New Roman" w:cs="Times New Roman"/>
          <w:b/>
          <w:bCs/>
          <w:color w:val="000000"/>
          <w:kern w:val="2"/>
          <w:lang w:eastAsia="ru-RU"/>
          <w14:ligatures w14:val="standardContextual"/>
        </w:rPr>
        <w:t xml:space="preserve">        </w:t>
      </w:r>
      <w:r w:rsidR="00B31FF2">
        <w:rPr>
          <w:rFonts w:eastAsia="Times New Roman" w:cs="Times New Roman"/>
          <w:b/>
          <w:bCs/>
          <w:color w:val="000000"/>
          <w:kern w:val="2"/>
          <w:lang w:eastAsia="ru-RU"/>
          <w14:ligatures w14:val="standardContextual"/>
        </w:rPr>
        <w:t>Цели изучения учебного курса</w:t>
      </w:r>
    </w:p>
    <w:p w14:paraId="0E28FA68" w14:textId="77777777" w:rsidR="005F0DB0" w:rsidRPr="005F0DB0" w:rsidRDefault="005F0DB0" w:rsidP="00295A35">
      <w:pPr>
        <w:spacing w:after="1"/>
        <w:ind w:left="-15" w:right="-9" w:firstLine="590"/>
        <w:jc w:val="both"/>
        <w:rPr>
          <w:rFonts w:ascii="Calibri" w:eastAsia="Calibri" w:hAnsi="Calibri" w:cs="Calibri"/>
          <w:color w:val="000000"/>
          <w:kern w:val="2"/>
          <w:sz w:val="22"/>
          <w:lang w:eastAsia="ru-RU"/>
          <w14:ligatures w14:val="standardContextual"/>
        </w:rPr>
      </w:pPr>
      <w:r w:rsidRPr="005F0DB0">
        <w:rPr>
          <w:rFonts w:eastAsia="Times New Roman" w:cs="Times New Roman"/>
          <w:color w:val="000000"/>
          <w:kern w:val="2"/>
          <w:lang w:eastAsia="ru-RU"/>
          <w14:ligatures w14:val="standardContextual"/>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r w:rsidRPr="005F0DB0">
        <w:rPr>
          <w:rFonts w:ascii="Calibri" w:eastAsia="Calibri" w:hAnsi="Calibri" w:cs="Calibri"/>
          <w:color w:val="000000"/>
          <w:kern w:val="2"/>
          <w:sz w:val="22"/>
          <w:lang w:eastAsia="ru-RU"/>
          <w14:ligatures w14:val="standardContextual"/>
        </w:rPr>
        <w:t xml:space="preserve"> </w:t>
      </w:r>
    </w:p>
    <w:p w14:paraId="551B1C15" w14:textId="77777777" w:rsidR="005F0DB0" w:rsidRDefault="005F0DB0" w:rsidP="00295A35">
      <w:pPr>
        <w:spacing w:after="1"/>
        <w:ind w:left="-15" w:right="-9" w:firstLine="590"/>
        <w:jc w:val="both"/>
        <w:rPr>
          <w:rFonts w:ascii="Calibri" w:eastAsia="Calibri" w:hAnsi="Calibri" w:cs="Calibri"/>
          <w:color w:val="000000"/>
          <w:kern w:val="2"/>
          <w:sz w:val="22"/>
          <w:lang w:eastAsia="ru-RU"/>
          <w14:ligatures w14:val="standardContextual"/>
        </w:rPr>
      </w:pPr>
      <w:r w:rsidRPr="005F0DB0">
        <w:rPr>
          <w:rFonts w:eastAsia="Times New Roman" w:cs="Times New Roman"/>
          <w:color w:val="000000"/>
          <w:kern w:val="2"/>
          <w:lang w:eastAsia="ru-RU"/>
          <w14:ligatures w14:val="standardContextual"/>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r w:rsidRPr="005F0DB0">
        <w:rPr>
          <w:rFonts w:ascii="Calibri" w:eastAsia="Calibri" w:hAnsi="Calibri" w:cs="Calibri"/>
          <w:color w:val="000000"/>
          <w:kern w:val="2"/>
          <w:sz w:val="22"/>
          <w:lang w:eastAsia="ru-RU"/>
          <w14:ligatures w14:val="standardContextual"/>
        </w:rPr>
        <w:t xml:space="preserve"> </w:t>
      </w:r>
    </w:p>
    <w:p w14:paraId="556B8248" w14:textId="77777777" w:rsidR="00B31FF2" w:rsidRDefault="00B31FF2" w:rsidP="00295A35">
      <w:pPr>
        <w:spacing w:after="5"/>
        <w:ind w:left="690"/>
        <w:jc w:val="both"/>
        <w:rPr>
          <w:rFonts w:eastAsia="Times New Roman" w:cs="Times New Roman"/>
          <w:color w:val="000000"/>
          <w:kern w:val="2"/>
          <w:sz w:val="27"/>
          <w:lang w:eastAsia="ru-RU"/>
          <w14:ligatures w14:val="standardContextual"/>
        </w:rPr>
      </w:pPr>
    </w:p>
    <w:p w14:paraId="2DC5F426" w14:textId="5CFC4838" w:rsidR="00B31FF2" w:rsidRPr="00B31FF2" w:rsidRDefault="00B31FF2" w:rsidP="00295A35">
      <w:pPr>
        <w:spacing w:after="5"/>
        <w:ind w:left="690"/>
        <w:jc w:val="both"/>
        <w:rPr>
          <w:rFonts w:eastAsia="Times New Roman" w:cs="Times New Roman"/>
          <w:b/>
          <w:bCs/>
          <w:color w:val="000000"/>
          <w:kern w:val="2"/>
          <w:sz w:val="27"/>
          <w:lang w:eastAsia="ru-RU"/>
          <w14:ligatures w14:val="standardContextual"/>
        </w:rPr>
      </w:pPr>
      <w:r w:rsidRPr="00B31FF2">
        <w:rPr>
          <w:rFonts w:eastAsia="Times New Roman" w:cs="Times New Roman"/>
          <w:b/>
          <w:bCs/>
          <w:color w:val="000000"/>
          <w:kern w:val="2"/>
          <w:sz w:val="27"/>
          <w:lang w:eastAsia="ru-RU"/>
          <w14:ligatures w14:val="standardContextual"/>
        </w:rPr>
        <w:t>Основные содержательные линии курса</w:t>
      </w:r>
    </w:p>
    <w:p w14:paraId="02A6517D" w14:textId="7FEF0821" w:rsidR="00B31FF2" w:rsidRPr="00B31FF2" w:rsidRDefault="002E2CE0" w:rsidP="00295A35">
      <w:pPr>
        <w:spacing w:after="5"/>
        <w:ind w:left="-14" w:firstLine="156"/>
        <w:jc w:val="both"/>
        <w:rPr>
          <w:rFonts w:eastAsia="Times New Roman" w:cs="Times New Roman"/>
          <w:color w:val="000000"/>
          <w:kern w:val="2"/>
          <w:sz w:val="27"/>
          <w:lang w:eastAsia="ru-RU"/>
          <w14:ligatures w14:val="standardContextual"/>
        </w:rPr>
      </w:pPr>
      <w:r>
        <w:rPr>
          <w:rFonts w:eastAsia="Times New Roman" w:cs="Times New Roman"/>
          <w:color w:val="000000"/>
          <w:kern w:val="2"/>
          <w:sz w:val="27"/>
          <w:lang w:eastAsia="ru-RU"/>
          <w14:ligatures w14:val="standardContextual"/>
        </w:rPr>
        <w:t xml:space="preserve">     </w:t>
      </w:r>
      <w:r w:rsidR="00B31FF2" w:rsidRPr="00B31FF2">
        <w:rPr>
          <w:rFonts w:eastAsia="Times New Roman" w:cs="Times New Roman"/>
          <w:color w:val="000000"/>
          <w:kern w:val="2"/>
          <w:sz w:val="27"/>
          <w:lang w:eastAsia="ru-RU"/>
          <w14:ligatures w14:val="standardContextual"/>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4190D8E4" w14:textId="77777777" w:rsidR="00B31FF2" w:rsidRPr="00B31FF2" w:rsidRDefault="00B31FF2" w:rsidP="00295A35">
      <w:pPr>
        <w:spacing w:after="5"/>
        <w:ind w:left="-14" w:firstLine="679"/>
        <w:jc w:val="both"/>
        <w:rPr>
          <w:rFonts w:eastAsia="Times New Roman" w:cs="Times New Roman"/>
          <w:color w:val="000000"/>
          <w:kern w:val="2"/>
          <w:sz w:val="27"/>
          <w:lang w:eastAsia="ru-RU"/>
          <w14:ligatures w14:val="standardContextual"/>
        </w:rPr>
      </w:pPr>
      <w:r w:rsidRPr="00B31FF2">
        <w:rPr>
          <w:rFonts w:eastAsia="Times New Roman" w:cs="Times New Roman"/>
          <w:color w:val="000000"/>
          <w:kern w:val="2"/>
          <w:sz w:val="27"/>
          <w:lang w:eastAsia="ru-RU"/>
          <w14:ligatures w14:val="standardContextual"/>
        </w:rPr>
        <w:t>В седьмом классе изучаются основные геометрические фигуры и их свойства; рассматривается взаимное расположение точек и прямых на плоскости; вводятся понятия равенства отрезков и углов; доказываются признаки равенства треугольников; свойства равнобедренного треугольника; признаки свойства параллельных прямых; выясняются соотношения между сторонами и углами треугольника, между перпендикуляром и наклонной; рассматриваются основные геометрические места точек и решаются задачи на построение.</w:t>
      </w:r>
    </w:p>
    <w:p w14:paraId="6CDD6A4F" w14:textId="77777777" w:rsidR="00B31FF2" w:rsidRPr="00B31FF2" w:rsidRDefault="00B31FF2" w:rsidP="00295A35">
      <w:pPr>
        <w:spacing w:after="5"/>
        <w:ind w:left="-14" w:firstLine="679"/>
        <w:jc w:val="both"/>
        <w:rPr>
          <w:rFonts w:eastAsia="Times New Roman" w:cs="Times New Roman"/>
          <w:color w:val="000000"/>
          <w:kern w:val="2"/>
          <w:sz w:val="27"/>
          <w:lang w:eastAsia="ru-RU"/>
          <w14:ligatures w14:val="standardContextual"/>
        </w:rPr>
      </w:pPr>
      <w:r w:rsidRPr="00B31FF2">
        <w:rPr>
          <w:rFonts w:eastAsia="Times New Roman" w:cs="Times New Roman"/>
          <w:color w:val="000000"/>
          <w:kern w:val="2"/>
          <w:sz w:val="27"/>
          <w:lang w:eastAsia="ru-RU"/>
          <w14:ligatures w14:val="standardContextual"/>
        </w:rPr>
        <w:t xml:space="preserve">Восьмой класс начинается с изучения основных видов четырехугольников (параллелограмм, трапеция). Доказываются: теоремы о сумме углов выпуклого многоугольника; признаки параллелограмма; теоремы о средних линиях треугольника и трапеции, теорема Фалеса; вводится понятие подобия и доказываются признаки подобия треугольников; доказывается теорема Пифагора; </w:t>
      </w:r>
      <w:r w:rsidRPr="00B31FF2">
        <w:rPr>
          <w:rFonts w:eastAsia="Times New Roman" w:cs="Times New Roman"/>
          <w:color w:val="000000"/>
          <w:kern w:val="2"/>
          <w:sz w:val="27"/>
          <w:lang w:eastAsia="ru-RU"/>
          <w14:ligatures w14:val="standardContextual"/>
        </w:rPr>
        <w:lastRenderedPageBreak/>
        <w:t>изучаются тригонометрические функции угла; метрические соотношения отрезков и углов в окружности.</w:t>
      </w:r>
    </w:p>
    <w:p w14:paraId="0544547C" w14:textId="77777777" w:rsidR="00B31FF2" w:rsidRPr="00B31FF2" w:rsidRDefault="00B31FF2" w:rsidP="00295A35">
      <w:pPr>
        <w:spacing w:after="5"/>
        <w:ind w:left="-14" w:firstLine="679"/>
        <w:jc w:val="both"/>
        <w:rPr>
          <w:rFonts w:eastAsia="Times New Roman" w:cs="Times New Roman"/>
          <w:color w:val="000000"/>
          <w:kern w:val="2"/>
          <w:sz w:val="27"/>
          <w:lang w:eastAsia="ru-RU"/>
          <w14:ligatures w14:val="standardContextual"/>
        </w:rPr>
      </w:pPr>
      <w:r w:rsidRPr="00B31FF2">
        <w:rPr>
          <w:rFonts w:eastAsia="Times New Roman" w:cs="Times New Roman"/>
          <w:color w:val="000000"/>
          <w:kern w:val="2"/>
          <w:sz w:val="27"/>
          <w:lang w:eastAsia="ru-RU"/>
          <w14:ligatures w14:val="standardContextual"/>
        </w:rPr>
        <w:t>В девятом классе рассматривается измерение площадей. В частности, выводятся формулы площади прямоугольника, параллелограмма, треугольника, трапеции, правильного многоугольника, круга. Рассматривается прямоугольная система координат, векторы и их свойства, аналитическое задание фигур на плоскости. Доказываются теоремы синусов и косинусов. Изучаются правильные многоугольники. Рассматриваются движения</w:t>
      </w:r>
    </w:p>
    <w:p w14:paraId="0546E403" w14:textId="2969CF39" w:rsidR="00B31FF2" w:rsidRPr="005F0DB0" w:rsidRDefault="00B31FF2" w:rsidP="00295A35">
      <w:pPr>
        <w:spacing w:after="1"/>
        <w:ind w:left="-15" w:right="-9" w:firstLine="590"/>
        <w:jc w:val="both"/>
        <w:rPr>
          <w:rFonts w:ascii="Calibri" w:eastAsia="Calibri" w:hAnsi="Calibri" w:cs="Calibri"/>
          <w:color w:val="000000"/>
          <w:kern w:val="2"/>
          <w:sz w:val="22"/>
          <w:lang w:eastAsia="ru-RU"/>
          <w14:ligatures w14:val="standardContextual"/>
        </w:rPr>
      </w:pPr>
      <w:r w:rsidRPr="00B31FF2">
        <w:rPr>
          <w:rFonts w:eastAsia="Times New Roman" w:cs="Times New Roman"/>
          <w:color w:val="000000"/>
          <w:kern w:val="2"/>
          <w:sz w:val="27"/>
          <w:lang w:eastAsia="ru-RU"/>
          <w14:ligatures w14:val="standardContextual"/>
        </w:rPr>
        <w:t>плоскости и внутренние симметрии фигур (элементарные представления</w:t>
      </w:r>
    </w:p>
    <w:p w14:paraId="2424887B" w14:textId="77777777" w:rsidR="00B31FF2" w:rsidRDefault="005F0DB0" w:rsidP="00295A35">
      <w:pPr>
        <w:spacing w:after="15"/>
        <w:ind w:hanging="708"/>
        <w:jc w:val="both"/>
        <w:rPr>
          <w:rFonts w:eastAsia="Times New Roman" w:cs="Times New Roman"/>
          <w:color w:val="000000"/>
          <w:kern w:val="2"/>
          <w:lang w:eastAsia="ru-RU"/>
          <w14:ligatures w14:val="standardContextual"/>
        </w:rPr>
      </w:pPr>
      <w:r w:rsidRPr="005F0DB0">
        <w:rPr>
          <w:rFonts w:eastAsia="Times New Roman" w:cs="Times New Roman"/>
          <w:color w:val="000000"/>
          <w:kern w:val="2"/>
          <w:sz w:val="24"/>
          <w:lang w:eastAsia="ru-RU"/>
          <w14:ligatures w14:val="standardContextual"/>
        </w:rPr>
        <w:t xml:space="preserve"> </w:t>
      </w:r>
      <w:r w:rsidR="00B31FF2">
        <w:rPr>
          <w:rFonts w:eastAsia="Times New Roman" w:cs="Times New Roman"/>
          <w:color w:val="000000"/>
          <w:kern w:val="2"/>
          <w:sz w:val="24"/>
          <w:lang w:eastAsia="ru-RU"/>
          <w14:ligatures w14:val="standardContextual"/>
        </w:rPr>
        <w:t xml:space="preserve">               </w:t>
      </w:r>
      <w:r w:rsidR="00B31FF2" w:rsidRPr="005F0DB0">
        <w:rPr>
          <w:rFonts w:eastAsia="Times New Roman" w:cs="Times New Roman"/>
          <w:color w:val="000000"/>
          <w:kern w:val="2"/>
          <w:lang w:eastAsia="ru-RU"/>
          <w14:ligatures w14:val="standardContextual"/>
        </w:rPr>
        <w:t>На изучение учебного курса «Геометрия» отводится 204 часа:</w:t>
      </w:r>
    </w:p>
    <w:p w14:paraId="66DE090C" w14:textId="7B95F753" w:rsidR="00B31FF2" w:rsidRDefault="00B31FF2" w:rsidP="00295A35">
      <w:pPr>
        <w:spacing w:after="15"/>
        <w:ind w:hanging="708"/>
        <w:jc w:val="both"/>
        <w:rPr>
          <w:rFonts w:eastAsia="Times New Roman" w:cs="Times New Roman"/>
          <w:color w:val="000000"/>
          <w:kern w:val="2"/>
          <w:lang w:eastAsia="ru-RU"/>
          <w14:ligatures w14:val="standardContextual"/>
        </w:rPr>
      </w:pPr>
      <w:r w:rsidRPr="005F0DB0">
        <w:rPr>
          <w:rFonts w:eastAsia="Times New Roman" w:cs="Times New Roman"/>
          <w:color w:val="000000"/>
          <w:kern w:val="2"/>
          <w:lang w:eastAsia="ru-RU"/>
          <w14:ligatures w14:val="standardContextual"/>
        </w:rPr>
        <w:t xml:space="preserve"> </w:t>
      </w:r>
      <w:r>
        <w:rPr>
          <w:rFonts w:eastAsia="Times New Roman" w:cs="Times New Roman"/>
          <w:color w:val="000000"/>
          <w:kern w:val="2"/>
          <w:lang w:eastAsia="ru-RU"/>
          <w14:ligatures w14:val="standardContextual"/>
        </w:rPr>
        <w:t xml:space="preserve">             </w:t>
      </w:r>
      <w:r w:rsidRPr="005F0DB0">
        <w:rPr>
          <w:rFonts w:eastAsia="Times New Roman" w:cs="Times New Roman"/>
          <w:color w:val="000000"/>
          <w:kern w:val="2"/>
          <w:lang w:eastAsia="ru-RU"/>
          <w14:ligatures w14:val="standardContextual"/>
        </w:rPr>
        <w:t>в 7 классе – 68 часа (2 часа в неделю),</w:t>
      </w:r>
    </w:p>
    <w:p w14:paraId="04948EBD" w14:textId="5687BDD0" w:rsidR="00B31FF2" w:rsidRDefault="00B31FF2" w:rsidP="00295A35">
      <w:pPr>
        <w:spacing w:after="15"/>
        <w:ind w:hanging="708"/>
        <w:jc w:val="both"/>
        <w:rPr>
          <w:rFonts w:eastAsia="Times New Roman" w:cs="Times New Roman"/>
          <w:color w:val="000000"/>
          <w:kern w:val="2"/>
          <w:lang w:eastAsia="ru-RU"/>
          <w14:ligatures w14:val="standardContextual"/>
        </w:rPr>
      </w:pPr>
      <w:r w:rsidRPr="005F0DB0">
        <w:rPr>
          <w:rFonts w:eastAsia="Times New Roman" w:cs="Times New Roman"/>
          <w:color w:val="000000"/>
          <w:kern w:val="2"/>
          <w:lang w:eastAsia="ru-RU"/>
          <w14:ligatures w14:val="standardContextual"/>
        </w:rPr>
        <w:t xml:space="preserve"> </w:t>
      </w:r>
      <w:r>
        <w:rPr>
          <w:rFonts w:eastAsia="Times New Roman" w:cs="Times New Roman"/>
          <w:color w:val="000000"/>
          <w:kern w:val="2"/>
          <w:lang w:eastAsia="ru-RU"/>
          <w14:ligatures w14:val="standardContextual"/>
        </w:rPr>
        <w:t xml:space="preserve">             </w:t>
      </w:r>
      <w:r w:rsidRPr="005F0DB0">
        <w:rPr>
          <w:rFonts w:eastAsia="Times New Roman" w:cs="Times New Roman"/>
          <w:color w:val="000000"/>
          <w:kern w:val="2"/>
          <w:lang w:eastAsia="ru-RU"/>
          <w14:ligatures w14:val="standardContextual"/>
        </w:rPr>
        <w:t xml:space="preserve">в 8 классе – 68 часа (2 часа в неделю), </w:t>
      </w:r>
    </w:p>
    <w:p w14:paraId="0C11233B" w14:textId="3089BB4A" w:rsidR="005F0DB0" w:rsidRDefault="00B31FF2" w:rsidP="00295A35">
      <w:pPr>
        <w:spacing w:after="15"/>
        <w:ind w:hanging="708"/>
        <w:jc w:val="both"/>
        <w:rPr>
          <w:rFonts w:eastAsia="Times New Roman" w:cs="Times New Roman"/>
          <w:color w:val="000000"/>
          <w:kern w:val="2"/>
          <w:lang w:eastAsia="ru-RU"/>
          <w14:ligatures w14:val="standardContextual"/>
        </w:rPr>
      </w:pPr>
      <w:r>
        <w:rPr>
          <w:rFonts w:eastAsia="Times New Roman" w:cs="Times New Roman"/>
          <w:color w:val="000000"/>
          <w:kern w:val="2"/>
          <w:lang w:eastAsia="ru-RU"/>
          <w14:ligatures w14:val="standardContextual"/>
        </w:rPr>
        <w:t xml:space="preserve">              </w:t>
      </w:r>
      <w:r w:rsidRPr="005F0DB0">
        <w:rPr>
          <w:rFonts w:eastAsia="Times New Roman" w:cs="Times New Roman"/>
          <w:color w:val="000000"/>
          <w:kern w:val="2"/>
          <w:lang w:eastAsia="ru-RU"/>
          <w14:ligatures w14:val="standardContextual"/>
        </w:rPr>
        <w:t>в 9 классе – 68 часа (2 часа в неделю).</w:t>
      </w:r>
    </w:p>
    <w:p w14:paraId="50D8ABF0" w14:textId="5A9163C0" w:rsidR="00B31FF2" w:rsidRPr="00B31FF2" w:rsidRDefault="00B31FF2" w:rsidP="00295A35">
      <w:pPr>
        <w:spacing w:after="15"/>
        <w:ind w:hanging="708"/>
        <w:jc w:val="center"/>
        <w:rPr>
          <w:rFonts w:ascii="Calibri" w:eastAsia="Calibri" w:hAnsi="Calibri" w:cs="Calibri"/>
          <w:b/>
          <w:bCs/>
          <w:color w:val="000000"/>
          <w:kern w:val="2"/>
          <w:sz w:val="22"/>
          <w:lang w:eastAsia="ru-RU"/>
          <w14:ligatures w14:val="standardContextual"/>
        </w:rPr>
      </w:pPr>
      <w:r w:rsidRPr="00B31FF2">
        <w:rPr>
          <w:rFonts w:eastAsia="Times New Roman" w:cs="Times New Roman"/>
          <w:b/>
          <w:bCs/>
          <w:color w:val="000000"/>
          <w:kern w:val="2"/>
          <w:lang w:eastAsia="ru-RU"/>
          <w14:ligatures w14:val="standardContextual"/>
        </w:rPr>
        <w:t>Перечень УМК и пособий, необходимых для обеспечения реализации программы</w:t>
      </w:r>
    </w:p>
    <w:p w14:paraId="60ADC61E" w14:textId="1241C682" w:rsidR="005F0DB0" w:rsidRPr="005F0DB0" w:rsidRDefault="005F0DB0" w:rsidP="00295A35">
      <w:pPr>
        <w:spacing w:after="12"/>
        <w:ind w:left="-15" w:firstLine="15"/>
        <w:rPr>
          <w:rFonts w:ascii="Calibri" w:eastAsia="Calibri" w:hAnsi="Calibri" w:cs="Calibri"/>
          <w:color w:val="000000"/>
          <w:kern w:val="2"/>
          <w:sz w:val="22"/>
          <w:lang w:eastAsia="ru-RU"/>
          <w14:ligatures w14:val="standardContextual"/>
        </w:rPr>
      </w:pPr>
      <w:proofErr w:type="spellStart"/>
      <w:r w:rsidRPr="005F0DB0">
        <w:rPr>
          <w:rFonts w:eastAsia="Times New Roman" w:cs="Times New Roman"/>
          <w:color w:val="000000"/>
          <w:kern w:val="2"/>
          <w:lang w:eastAsia="ru-RU"/>
          <w14:ligatures w14:val="standardContextual"/>
        </w:rPr>
        <w:t>Л.С.Атанасян</w:t>
      </w:r>
      <w:proofErr w:type="spellEnd"/>
      <w:r w:rsidRPr="005F0DB0">
        <w:rPr>
          <w:rFonts w:eastAsia="Times New Roman" w:cs="Times New Roman"/>
          <w:color w:val="000000"/>
          <w:kern w:val="2"/>
          <w:lang w:eastAsia="ru-RU"/>
          <w14:ligatures w14:val="standardContextual"/>
        </w:rPr>
        <w:t xml:space="preserve">, </w:t>
      </w:r>
      <w:proofErr w:type="spellStart"/>
      <w:r w:rsidRPr="005F0DB0">
        <w:rPr>
          <w:rFonts w:eastAsia="Times New Roman" w:cs="Times New Roman"/>
          <w:color w:val="000000"/>
          <w:kern w:val="2"/>
          <w:lang w:eastAsia="ru-RU"/>
          <w14:ligatures w14:val="standardContextual"/>
        </w:rPr>
        <w:t>В.Ф.Бутузов</w:t>
      </w:r>
      <w:proofErr w:type="spellEnd"/>
      <w:r w:rsidRPr="005F0DB0">
        <w:rPr>
          <w:rFonts w:eastAsia="Times New Roman" w:cs="Times New Roman"/>
          <w:color w:val="000000"/>
          <w:kern w:val="2"/>
          <w:lang w:eastAsia="ru-RU"/>
          <w14:ligatures w14:val="standardContextual"/>
        </w:rPr>
        <w:t xml:space="preserve">, </w:t>
      </w:r>
      <w:proofErr w:type="spellStart"/>
      <w:r w:rsidRPr="005F0DB0">
        <w:rPr>
          <w:rFonts w:eastAsia="Times New Roman" w:cs="Times New Roman"/>
          <w:color w:val="000000"/>
          <w:kern w:val="2"/>
          <w:lang w:eastAsia="ru-RU"/>
          <w14:ligatures w14:val="standardContextual"/>
        </w:rPr>
        <w:t>С.Б.Кадомцев</w:t>
      </w:r>
      <w:proofErr w:type="spellEnd"/>
      <w:r w:rsidRPr="005F0DB0">
        <w:rPr>
          <w:rFonts w:eastAsia="Times New Roman" w:cs="Times New Roman"/>
          <w:color w:val="000000"/>
          <w:kern w:val="2"/>
          <w:lang w:eastAsia="ru-RU"/>
          <w14:ligatures w14:val="standardContextual"/>
        </w:rPr>
        <w:t xml:space="preserve">, </w:t>
      </w:r>
      <w:proofErr w:type="spellStart"/>
      <w:r w:rsidRPr="005F0DB0">
        <w:rPr>
          <w:rFonts w:eastAsia="Times New Roman" w:cs="Times New Roman"/>
          <w:color w:val="000000"/>
          <w:kern w:val="2"/>
          <w:lang w:eastAsia="ru-RU"/>
          <w14:ligatures w14:val="standardContextual"/>
        </w:rPr>
        <w:t>Э.Г.Позняк</w:t>
      </w:r>
      <w:proofErr w:type="spellEnd"/>
      <w:r w:rsidRPr="005F0DB0">
        <w:rPr>
          <w:rFonts w:eastAsia="Times New Roman" w:cs="Times New Roman"/>
          <w:color w:val="000000"/>
          <w:kern w:val="2"/>
          <w:lang w:eastAsia="ru-RU"/>
          <w14:ligatures w14:val="standardContextual"/>
        </w:rPr>
        <w:t xml:space="preserve">, </w:t>
      </w:r>
      <w:proofErr w:type="spellStart"/>
      <w:r w:rsidRPr="005F0DB0">
        <w:rPr>
          <w:rFonts w:eastAsia="Times New Roman" w:cs="Times New Roman"/>
          <w:color w:val="000000"/>
          <w:kern w:val="2"/>
          <w:lang w:eastAsia="ru-RU"/>
          <w14:ligatures w14:val="standardContextual"/>
        </w:rPr>
        <w:t>И.И.Юдина</w:t>
      </w:r>
      <w:proofErr w:type="spellEnd"/>
      <w:r w:rsidRPr="005F0DB0">
        <w:rPr>
          <w:rFonts w:eastAsia="Times New Roman" w:cs="Times New Roman"/>
          <w:color w:val="000000"/>
          <w:kern w:val="2"/>
          <w:lang w:eastAsia="ru-RU"/>
          <w14:ligatures w14:val="standardContextual"/>
        </w:rPr>
        <w:t xml:space="preserve"> – «Геометрия 7-9», М.: Просвещение, 2023</w:t>
      </w:r>
      <w:r w:rsidR="00B31FF2">
        <w:rPr>
          <w:rFonts w:eastAsia="Times New Roman" w:cs="Times New Roman"/>
          <w:color w:val="000000"/>
          <w:kern w:val="2"/>
          <w:lang w:eastAsia="ru-RU"/>
          <w14:ligatures w14:val="standardContextual"/>
        </w:rPr>
        <w:t>;</w:t>
      </w:r>
      <w:r w:rsidRPr="005F0DB0">
        <w:rPr>
          <w:rFonts w:eastAsia="Times New Roman" w:cs="Times New Roman"/>
          <w:color w:val="000000"/>
          <w:kern w:val="2"/>
          <w:lang w:eastAsia="ru-RU"/>
          <w14:ligatures w14:val="standardContextual"/>
        </w:rPr>
        <w:t xml:space="preserve"> </w:t>
      </w:r>
    </w:p>
    <w:p w14:paraId="74B98913" w14:textId="0069283F" w:rsidR="005F0DB0" w:rsidRPr="005F0DB0" w:rsidRDefault="005F0DB0" w:rsidP="00295A35">
      <w:pPr>
        <w:tabs>
          <w:tab w:val="left" w:pos="284"/>
        </w:tabs>
        <w:spacing w:after="0"/>
        <w:ind w:left="142" w:firstLine="15"/>
        <w:rPr>
          <w:rFonts w:ascii="Calibri" w:eastAsia="Calibri" w:hAnsi="Calibri" w:cs="Calibri"/>
          <w:color w:val="000000"/>
          <w:kern w:val="2"/>
          <w:sz w:val="22"/>
          <w:lang w:eastAsia="ru-RU"/>
          <w14:ligatures w14:val="standardContextual"/>
        </w:rPr>
      </w:pPr>
      <w:r w:rsidRPr="005F0DB0">
        <w:rPr>
          <w:rFonts w:eastAsia="Times New Roman" w:cs="Times New Roman"/>
          <w:color w:val="000000"/>
          <w:kern w:val="2"/>
          <w:lang w:eastAsia="ru-RU"/>
          <w14:ligatures w14:val="standardContextual"/>
        </w:rPr>
        <w:t xml:space="preserve">Б.Г. Зив, В.М. Мейлер Дидактические материалы М.: Просвещение, </w:t>
      </w:r>
      <w:proofErr w:type="gramStart"/>
      <w:r w:rsidRPr="005F0DB0">
        <w:rPr>
          <w:rFonts w:eastAsia="Times New Roman" w:cs="Times New Roman"/>
          <w:color w:val="000000"/>
          <w:kern w:val="2"/>
          <w:lang w:eastAsia="ru-RU"/>
          <w14:ligatures w14:val="standardContextual"/>
        </w:rPr>
        <w:t xml:space="preserve">2023 </w:t>
      </w:r>
      <w:r w:rsidR="00B31FF2">
        <w:rPr>
          <w:rFonts w:eastAsia="Times New Roman" w:cs="Times New Roman"/>
          <w:color w:val="000000"/>
          <w:kern w:val="2"/>
          <w:lang w:eastAsia="ru-RU"/>
          <w14:ligatures w14:val="standardContextual"/>
        </w:rPr>
        <w:t>;</w:t>
      </w:r>
      <w:proofErr w:type="gramEnd"/>
    </w:p>
    <w:p w14:paraId="0CCC9365" w14:textId="77777777" w:rsidR="005F0DB0" w:rsidRPr="005F0DB0" w:rsidRDefault="005F0DB0" w:rsidP="00295A35">
      <w:pPr>
        <w:spacing w:after="0"/>
        <w:ind w:firstLine="15"/>
        <w:rPr>
          <w:rFonts w:ascii="Calibri" w:eastAsia="Calibri" w:hAnsi="Calibri" w:cs="Calibri"/>
          <w:color w:val="000000"/>
          <w:kern w:val="2"/>
          <w:sz w:val="22"/>
          <w:lang w:eastAsia="ru-RU"/>
          <w14:ligatures w14:val="standardContextual"/>
        </w:rPr>
      </w:pPr>
      <w:r w:rsidRPr="005F0DB0">
        <w:rPr>
          <w:rFonts w:eastAsia="Times New Roman" w:cs="Times New Roman"/>
          <w:color w:val="000000"/>
          <w:kern w:val="2"/>
          <w:lang w:eastAsia="ru-RU"/>
          <w14:ligatures w14:val="standardContextual"/>
        </w:rPr>
        <w:t xml:space="preserve"> </w:t>
      </w:r>
    </w:p>
    <w:p w14:paraId="1F3F35FA" w14:textId="77777777" w:rsidR="005F0DB0" w:rsidRPr="005F0DB0" w:rsidRDefault="005F0DB0" w:rsidP="00295A35">
      <w:pPr>
        <w:spacing w:after="26"/>
        <w:ind w:right="9" w:firstLine="15"/>
        <w:rPr>
          <w:rFonts w:ascii="Calibri" w:eastAsia="Calibri" w:hAnsi="Calibri" w:cs="Calibri"/>
          <w:color w:val="000000"/>
          <w:kern w:val="2"/>
          <w:sz w:val="22"/>
          <w:lang w:eastAsia="ru-RU"/>
          <w14:ligatures w14:val="standardContextual"/>
        </w:rPr>
      </w:pPr>
      <w:r w:rsidRPr="005F0DB0">
        <w:rPr>
          <w:rFonts w:eastAsia="Times New Roman" w:cs="Times New Roman"/>
          <w:color w:val="000000"/>
          <w:kern w:val="2"/>
          <w:lang w:eastAsia="ru-RU"/>
          <w14:ligatures w14:val="standardContextual"/>
        </w:rPr>
        <w:t xml:space="preserve"> Л.С. Атанасян, В.Ф. Бутузов, Ю.А. Глазков, В.Б. Некрасов, И.И. Юдина </w:t>
      </w:r>
    </w:p>
    <w:p w14:paraId="570678B5" w14:textId="5D39A325" w:rsidR="005F0DB0" w:rsidRPr="005F0DB0" w:rsidRDefault="005F0DB0" w:rsidP="00295A35">
      <w:pPr>
        <w:spacing w:after="0"/>
        <w:ind w:left="-5" w:firstLine="15"/>
        <w:rPr>
          <w:rFonts w:ascii="Calibri" w:eastAsia="Calibri" w:hAnsi="Calibri" w:cs="Calibri"/>
          <w:color w:val="000000"/>
          <w:kern w:val="2"/>
          <w:sz w:val="22"/>
          <w:lang w:eastAsia="ru-RU"/>
          <w14:ligatures w14:val="standardContextual"/>
        </w:rPr>
      </w:pPr>
      <w:r w:rsidRPr="005F0DB0">
        <w:rPr>
          <w:rFonts w:eastAsia="Times New Roman" w:cs="Times New Roman"/>
          <w:color w:val="000000"/>
          <w:kern w:val="2"/>
          <w:lang w:eastAsia="ru-RU"/>
          <w14:ligatures w14:val="standardContextual"/>
        </w:rPr>
        <w:t xml:space="preserve">Изучение геометрии в 7 - 9 классах, М.: Просвещение, </w:t>
      </w:r>
      <w:proofErr w:type="gramStart"/>
      <w:r w:rsidRPr="005F0DB0">
        <w:rPr>
          <w:rFonts w:eastAsia="Times New Roman" w:cs="Times New Roman"/>
          <w:color w:val="000000"/>
          <w:kern w:val="2"/>
          <w:lang w:eastAsia="ru-RU"/>
          <w14:ligatures w14:val="standardContextual"/>
        </w:rPr>
        <w:t xml:space="preserve">2023 </w:t>
      </w:r>
      <w:r w:rsidR="00B31FF2">
        <w:rPr>
          <w:rFonts w:eastAsia="Times New Roman" w:cs="Times New Roman"/>
          <w:color w:val="000000"/>
          <w:kern w:val="2"/>
          <w:lang w:eastAsia="ru-RU"/>
          <w14:ligatures w14:val="standardContextual"/>
        </w:rPr>
        <w:t>.</w:t>
      </w:r>
      <w:proofErr w:type="gramEnd"/>
    </w:p>
    <w:p w14:paraId="2E519D22" w14:textId="77777777" w:rsidR="005F0DB0" w:rsidRPr="005F0DB0" w:rsidRDefault="005F0DB0" w:rsidP="00295A35">
      <w:pPr>
        <w:spacing w:after="0"/>
        <w:ind w:left="708" w:firstLine="15"/>
        <w:rPr>
          <w:rFonts w:ascii="Calibri" w:eastAsia="Calibri" w:hAnsi="Calibri" w:cs="Calibri"/>
          <w:color w:val="000000"/>
          <w:kern w:val="2"/>
          <w:sz w:val="22"/>
          <w:lang w:eastAsia="ru-RU"/>
          <w14:ligatures w14:val="standardContextual"/>
        </w:rPr>
      </w:pPr>
      <w:r w:rsidRPr="005F0DB0">
        <w:rPr>
          <w:rFonts w:eastAsia="Times New Roman" w:cs="Times New Roman"/>
          <w:color w:val="000000"/>
          <w:kern w:val="2"/>
          <w:lang w:eastAsia="ru-RU"/>
          <w14:ligatures w14:val="standardContextual"/>
        </w:rPr>
        <w:t xml:space="preserve"> </w:t>
      </w:r>
    </w:p>
    <w:p w14:paraId="6A99EE93" w14:textId="77777777" w:rsidR="00F12C76" w:rsidRDefault="00F12C76" w:rsidP="00295A35">
      <w:pPr>
        <w:spacing w:after="0"/>
        <w:ind w:firstLine="15"/>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07C"/>
    <w:rsid w:val="00295A35"/>
    <w:rsid w:val="002E2CE0"/>
    <w:rsid w:val="005F0DB0"/>
    <w:rsid w:val="0062107C"/>
    <w:rsid w:val="006C0B77"/>
    <w:rsid w:val="008242FF"/>
    <w:rsid w:val="00870751"/>
    <w:rsid w:val="00922C48"/>
    <w:rsid w:val="00B31FF2"/>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9C558"/>
  <w15:chartTrackingRefBased/>
  <w15:docId w15:val="{91FC5D02-3FB1-4018-A79A-EFD4A2C9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95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581</Words>
  <Characters>3314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2023-10-17T16:10:00Z</dcterms:created>
  <dcterms:modified xsi:type="dcterms:W3CDTF">2023-10-17T16:22:00Z</dcterms:modified>
</cp:coreProperties>
</file>